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1"/>
        <w:gridCol w:w="2539"/>
        <w:gridCol w:w="254"/>
        <w:gridCol w:w="2060"/>
        <w:gridCol w:w="1642"/>
      </w:tblGrid>
      <w:tr w:rsidR="005050A0" w:rsidRPr="00B055DB" w:rsidTr="00600A8D">
        <w:trPr>
          <w:trHeight w:val="629"/>
        </w:trPr>
        <w:tc>
          <w:tcPr>
            <w:tcW w:w="5000" w:type="pct"/>
            <w:gridSpan w:val="5"/>
          </w:tcPr>
          <w:p w:rsidR="005050A0" w:rsidRPr="00B055DB" w:rsidRDefault="005050A0" w:rsidP="00E03BD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</w:pPr>
            <w:bookmarkStart w:id="0" w:name="_Toc372899732"/>
            <w:r w:rsidRPr="00B055DB"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  <w:t>Připomínkový list</w:t>
            </w:r>
            <w:bookmarkEnd w:id="0"/>
          </w:p>
          <w:p w:rsidR="00B62F61" w:rsidRPr="00B055DB" w:rsidRDefault="00B62F61" w:rsidP="00E03BD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  <w:t>Část 1</w:t>
            </w:r>
          </w:p>
        </w:tc>
      </w:tr>
      <w:tr w:rsidR="00E03BDA" w:rsidRPr="00B055DB" w:rsidTr="00600A8D">
        <w:trPr>
          <w:trHeight w:val="629"/>
        </w:trPr>
        <w:tc>
          <w:tcPr>
            <w:tcW w:w="5000" w:type="pct"/>
            <w:gridSpan w:val="5"/>
          </w:tcPr>
          <w:p w:rsidR="00E03BDA" w:rsidRPr="00B055DB" w:rsidRDefault="00B62F61" w:rsidP="00283882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  <w:t>Název smlouvy:</w:t>
            </w:r>
            <w:r w:rsidR="008402C9" w:rsidRPr="00CF0A1B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cs-CZ"/>
              </w:rPr>
              <w:t xml:space="preserve"> SMLOUVA O POSKYTOVÁNÍ SLUŽEB PŘI NAKLÁDÁNÍ S MINERÁLNÍMI </w:t>
            </w:r>
            <w:proofErr w:type="gramStart"/>
            <w:r w:rsidR="008402C9" w:rsidRPr="00CF0A1B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cs-CZ"/>
              </w:rPr>
              <w:t>OLEJI</w:t>
            </w:r>
            <w:r w:rsidR="00087059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cs-CZ"/>
              </w:rPr>
              <w:t>(202</w:t>
            </w:r>
            <w:r w:rsidR="00283882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cs-CZ"/>
              </w:rPr>
              <w:t>1</w:t>
            </w:r>
            <w:proofErr w:type="gramEnd"/>
            <w:r w:rsidR="00087059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cs-CZ"/>
              </w:rPr>
              <w:t>)</w:t>
            </w:r>
            <w:r w:rsidR="008402C9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cs-CZ"/>
              </w:rPr>
              <w:t xml:space="preserve"> – VZOR</w:t>
            </w:r>
          </w:p>
        </w:tc>
      </w:tr>
      <w:tr w:rsidR="005050A0" w:rsidRPr="00B055DB" w:rsidTr="00704859">
        <w:trPr>
          <w:trHeight w:val="538"/>
        </w:trPr>
        <w:tc>
          <w:tcPr>
            <w:tcW w:w="4116" w:type="pct"/>
            <w:gridSpan w:val="4"/>
          </w:tcPr>
          <w:p w:rsidR="00B055DB" w:rsidRDefault="00B62F61" w:rsidP="00C8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i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  <w:t>P</w:t>
            </w:r>
            <w:r w:rsidR="005050A0" w:rsidRPr="00B055DB"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  <w:t>ředmět smlouvy:</w:t>
            </w:r>
            <w:r w:rsidR="00752337" w:rsidRPr="00B055DB"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  <w:t xml:space="preserve"> </w:t>
            </w:r>
          </w:p>
          <w:p w:rsidR="005050A0" w:rsidRPr="00B055DB" w:rsidRDefault="008402C9" w:rsidP="00B055DB">
            <w:pPr>
              <w:tabs>
                <w:tab w:val="left" w:pos="5722"/>
              </w:tabs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  <w:t>Poskytování služeb při nakládání s</w:t>
            </w:r>
            <w:r w:rsidR="00E26B2B"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  <w:t> </w:t>
            </w:r>
            <w:r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  <w:t>MO</w:t>
            </w:r>
            <w:r w:rsidR="00B055DB"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  <w:tab/>
            </w:r>
          </w:p>
        </w:tc>
        <w:tc>
          <w:tcPr>
            <w:tcW w:w="884" w:type="pct"/>
          </w:tcPr>
          <w:p w:rsidR="005050A0" w:rsidRPr="00B055DB" w:rsidRDefault="00CE5A19" w:rsidP="0050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  <w:t> č. OPS REDMINE</w:t>
            </w:r>
          </w:p>
          <w:p w:rsidR="00752337" w:rsidRPr="00B055DB" w:rsidRDefault="00752337" w:rsidP="0050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</w:pPr>
          </w:p>
          <w:p w:rsidR="00752337" w:rsidRPr="00B055DB" w:rsidRDefault="00752337" w:rsidP="0050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  <w:lang w:eastAsia="cs-CZ"/>
              </w:rPr>
            </w:pPr>
          </w:p>
        </w:tc>
      </w:tr>
      <w:tr w:rsidR="005050A0" w:rsidRPr="00B055DB" w:rsidTr="00752337">
        <w:trPr>
          <w:trHeight w:val="538"/>
        </w:trPr>
        <w:tc>
          <w:tcPr>
            <w:tcW w:w="3007" w:type="pct"/>
            <w:gridSpan w:val="3"/>
          </w:tcPr>
          <w:p w:rsidR="005050A0" w:rsidRPr="00B055DB" w:rsidRDefault="005050A0" w:rsidP="00C8336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i/>
                <w:color w:val="000000"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Hodnota smlouvy:</w:t>
            </w:r>
            <w:r w:rsidR="00752337"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993" w:type="pct"/>
            <w:gridSpan w:val="2"/>
          </w:tcPr>
          <w:p w:rsidR="005050A0" w:rsidRPr="00B055DB" w:rsidRDefault="00AD1190" w:rsidP="006F59E1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Výpovědní doba/Trvání smlouvy:</w:t>
            </w:r>
            <w:r w:rsid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x</w:t>
            </w:r>
          </w:p>
        </w:tc>
      </w:tr>
      <w:tr w:rsidR="005050A0" w:rsidRPr="00B055DB" w:rsidTr="00752337">
        <w:trPr>
          <w:trHeight w:val="480"/>
        </w:trPr>
        <w:tc>
          <w:tcPr>
            <w:tcW w:w="5000" w:type="pct"/>
            <w:gridSpan w:val="5"/>
          </w:tcPr>
          <w:p w:rsidR="00087059" w:rsidRDefault="005050A0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Přílohy smlouvy:</w:t>
            </w:r>
            <w:r w:rsid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Příloha č. 1 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Výpis z obchodního rejstříku klienta a příslušný živnostenský list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Příloha </w:t>
            </w:r>
            <w:proofErr w:type="gramStart"/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č. 2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Vzorec</w:t>
            </w:r>
            <w:proofErr w:type="gramEnd"/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pro výpočet množství biopaliva nutného k dosažení zákonem stanovené úrovně snížení emisí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3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Seznam příjmu a výdeje Biosložek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4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Seznam osob oprávněných k naskladnění a vyskladnění zboží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5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Seznam osob oprávněných k proškolení řidičů automobilových cisteren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6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Vzorové znění požadavku na naskladnění zboží a avíza o odchylce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7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Vzorové znění harmonogramu naskladnění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8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Prohlášení o zavedení směrnice REACH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9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Vzory prohlášení o shodě s kritérii udržitelnosti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10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 xml:space="preserve">Vzor </w:t>
            </w:r>
            <w:proofErr w:type="spellStart"/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avizační</w:t>
            </w:r>
            <w:proofErr w:type="spellEnd"/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tabulky  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11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Vzorové znění příkazu k vyskladnění zboží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12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Postup při vyskladnění zboží do automobilových cisteren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13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Vzor zplnomocnění skupinu řidičů a vozidel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14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 xml:space="preserve">Informace o plnění povinností k dani z přidané hodnoty </w:t>
            </w:r>
          </w:p>
          <w:p w:rsidR="00087059" w:rsidRPr="00087059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15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Vzor dohody o výši naskladnění</w:t>
            </w:r>
          </w:p>
          <w:p w:rsidR="005050A0" w:rsidRPr="00B055DB" w:rsidRDefault="00087059" w:rsidP="00087059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Příloha č. 16</w:t>
            </w:r>
            <w:r w:rsidRPr="0008705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ab/>
              <w:t>Ceník za vyskladnění zboží z provozního skladu Sedlnice</w:t>
            </w:r>
          </w:p>
        </w:tc>
      </w:tr>
      <w:tr w:rsidR="005050A0" w:rsidRPr="00B055DB" w:rsidTr="000001D1">
        <w:trPr>
          <w:trHeight w:val="579"/>
        </w:trPr>
        <w:tc>
          <w:tcPr>
            <w:tcW w:w="5000" w:type="pct"/>
            <w:gridSpan w:val="5"/>
          </w:tcPr>
          <w:p w:rsidR="005050A0" w:rsidRPr="00B055DB" w:rsidRDefault="005050A0" w:rsidP="0050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Zdůvodnění požadavku:</w:t>
            </w:r>
            <w:r w:rsidR="00E26B2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Revize v souvislosti s projektem elektronizace výdeje PHM </w:t>
            </w:r>
          </w:p>
        </w:tc>
      </w:tr>
      <w:tr w:rsidR="00407C04" w:rsidRPr="00B055DB" w:rsidTr="00BF7CDA">
        <w:trPr>
          <w:trHeight w:val="849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8759CF" w:rsidRPr="00B055DB" w:rsidRDefault="00407C04" w:rsidP="0060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Zveřejn</w:t>
            </w:r>
            <w:r w:rsidR="008759CF"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ění</w:t>
            </w:r>
            <w:r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 xml:space="preserve"> v registru smluv</w:t>
            </w:r>
            <w:r w:rsidR="00094CE6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*</w:t>
            </w:r>
            <w:r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 xml:space="preserve">: </w:t>
            </w:r>
          </w:p>
          <w:p w:rsidR="00A94618" w:rsidRDefault="008402C9" w:rsidP="00B40D9D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60455D" wp14:editId="3951E604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101600</wp:posOffset>
                      </wp:positionV>
                      <wp:extent cx="127000" cy="118745"/>
                      <wp:effectExtent l="0" t="0" r="25400" b="33655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00" cy="11874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1pt,8pt" to="46.1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" strokecolor="black [3213]" strokeweight="1.5pt"/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F1EA24" wp14:editId="7CB033E0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101600</wp:posOffset>
                      </wp:positionV>
                      <wp:extent cx="158750" cy="118745"/>
                      <wp:effectExtent l="0" t="0" r="31750" b="33655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8750" cy="11874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6pt,8pt" to="46.1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" strokecolor="black [3213]" strokeweight="1.5pt"/>
                  </w:pict>
                </mc:Fallback>
              </mc:AlternateContent>
            </w:r>
            <w:r w:rsidR="00407C04" w:rsidRPr="00B055DB">
              <w:rPr>
                <w:rFonts w:ascii="Franklin Gothic Book" w:eastAsia="Times New Roman" w:hAnsi="Franklin Gothic Book" w:cs="Times New Roman"/>
                <w:color w:val="000000"/>
                <w:sz w:val="36"/>
                <w:szCs w:val="20"/>
                <w:lang w:eastAsia="cs-CZ"/>
              </w:rPr>
              <w:t>□</w:t>
            </w:r>
            <w:r w:rsidR="00407C04"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07C04"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 xml:space="preserve">ANO </w:t>
            </w:r>
            <w:r w:rsidR="00726DE5"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600A8D" w:rsidRPr="00B055DB">
              <w:rPr>
                <w:rFonts w:ascii="Franklin Gothic Book" w:eastAsia="Times New Roman" w:hAnsi="Franklin Gothic Book" w:cs="Times New Roman"/>
                <w:color w:val="000000"/>
                <w:sz w:val="36"/>
                <w:szCs w:val="20"/>
                <w:lang w:eastAsia="cs-CZ"/>
              </w:rPr>
              <w:t>□</w:t>
            </w:r>
            <w:r w:rsidR="00600A8D"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600A8D"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NE / zdůvodnění: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§ 3 odst. 2 písm. q) zákona č. 340/2015 Sb. – běžný obchodní styk</w:t>
            </w:r>
          </w:p>
          <w:p w:rsidR="00A94618" w:rsidRDefault="00A94618" w:rsidP="00B40D9D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  <w:p w:rsidR="00A94618" w:rsidRDefault="00A94618" w:rsidP="00A9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Nutnost uzavřít smlouvu o zpracování osobních údajů</w:t>
            </w:r>
            <w:r w:rsidR="00094CE6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*</w:t>
            </w:r>
            <w:r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:</w:t>
            </w:r>
          </w:p>
          <w:p w:rsidR="004F6300" w:rsidRPr="00B055DB" w:rsidRDefault="008402C9" w:rsidP="00A9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EC31F8D" wp14:editId="6E9E0B68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100330</wp:posOffset>
                      </wp:positionV>
                      <wp:extent cx="203200" cy="135255"/>
                      <wp:effectExtent l="0" t="0" r="25400" b="36195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3200" cy="1352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4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1pt,7.9pt" to="49.1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" strokecolor="black [3213]" strokeweight="1.5pt"/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2894E9" wp14:editId="6FE5797F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102235</wp:posOffset>
                      </wp:positionV>
                      <wp:extent cx="158750" cy="118745"/>
                      <wp:effectExtent l="0" t="0" r="31750" b="33655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8750" cy="11874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1pt,8.05pt" to="45.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" strokecolor="black [3213]" strokeweight="1.5pt"/>
                  </w:pict>
                </mc:Fallback>
              </mc:AlternateContent>
            </w:r>
            <w:r w:rsidR="00A94618" w:rsidRPr="00B055DB">
              <w:rPr>
                <w:rFonts w:ascii="Franklin Gothic Book" w:eastAsia="Times New Roman" w:hAnsi="Franklin Gothic Book" w:cs="Times New Roman"/>
                <w:color w:val="000000"/>
                <w:sz w:val="36"/>
                <w:szCs w:val="20"/>
                <w:lang w:eastAsia="cs-CZ"/>
              </w:rPr>
              <w:t>□</w:t>
            </w:r>
            <w:r w:rsidR="00A94618"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A94618"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 xml:space="preserve">ANO  </w:t>
            </w:r>
            <w:r w:rsidR="00A94618" w:rsidRPr="00B055DB">
              <w:rPr>
                <w:rFonts w:ascii="Franklin Gothic Book" w:eastAsia="Times New Roman" w:hAnsi="Franklin Gothic Book" w:cs="Times New Roman"/>
                <w:color w:val="000000"/>
                <w:sz w:val="36"/>
                <w:szCs w:val="20"/>
                <w:lang w:eastAsia="cs-CZ"/>
              </w:rPr>
              <w:t>□</w:t>
            </w:r>
            <w:r w:rsidR="00A94618"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A94618"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 xml:space="preserve">NE </w:t>
            </w:r>
            <w:r w:rsidR="00600A8D"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br/>
            </w:r>
            <w:r w:rsidR="004F6300" w:rsidRPr="00B055DB">
              <w:rPr>
                <w:rFonts w:ascii="Franklin Gothic Book" w:eastAsia="Times New Roman" w:hAnsi="Franklin Gothic Book" w:cs="Times New Roman"/>
                <w:i/>
                <w:color w:val="000000"/>
                <w:sz w:val="20"/>
                <w:szCs w:val="20"/>
                <w:lang w:eastAsia="cs-CZ"/>
              </w:rPr>
              <w:t>*</w:t>
            </w:r>
            <w:r w:rsidR="004F6300" w:rsidRPr="00B055DB">
              <w:rPr>
                <w:rFonts w:ascii="Franklin Gothic Book" w:eastAsia="Times New Roman" w:hAnsi="Franklin Gothic Book" w:cs="Times New Roman"/>
                <w:i/>
                <w:color w:val="000000"/>
                <w:sz w:val="16"/>
                <w:szCs w:val="20"/>
                <w:lang w:eastAsia="cs-CZ"/>
              </w:rPr>
              <w:t xml:space="preserve">vyplní </w:t>
            </w:r>
            <w:proofErr w:type="gramStart"/>
            <w:r w:rsidR="004F6300" w:rsidRPr="00B055DB">
              <w:rPr>
                <w:rFonts w:ascii="Franklin Gothic Book" w:eastAsia="Times New Roman" w:hAnsi="Franklin Gothic Book" w:cs="Times New Roman"/>
                <w:i/>
                <w:color w:val="000000"/>
                <w:sz w:val="16"/>
                <w:szCs w:val="20"/>
                <w:lang w:eastAsia="cs-CZ"/>
              </w:rPr>
              <w:t>právník</w:t>
            </w:r>
            <w:r w:rsidR="00943930" w:rsidRPr="00B055DB">
              <w:rPr>
                <w:rFonts w:ascii="Franklin Gothic Book" w:eastAsia="Times New Roman" w:hAnsi="Franklin Gothic Book" w:cs="Times New Roman"/>
                <w:i/>
                <w:color w:val="000000"/>
                <w:sz w:val="16"/>
                <w:szCs w:val="20"/>
                <w:lang w:eastAsia="cs-CZ"/>
              </w:rPr>
              <w:t xml:space="preserve"> </w:t>
            </w:r>
            <w:r w:rsidR="008B0BBD" w:rsidRPr="00B055DB">
              <w:rPr>
                <w:rFonts w:ascii="Franklin Gothic Book" w:eastAsia="Times New Roman" w:hAnsi="Franklin Gothic Book" w:cs="Times New Roman"/>
                <w:i/>
                <w:color w:val="000000"/>
                <w:sz w:val="16"/>
                <w:szCs w:val="20"/>
                <w:lang w:eastAsia="cs-CZ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8B0BBD" w:rsidRPr="00B055DB">
              <w:rPr>
                <w:rFonts w:ascii="Franklin Gothic Book" w:eastAsia="Times New Roman" w:hAnsi="Franklin Gothic Book" w:cs="Times New Roman"/>
                <w:color w:val="000000"/>
                <w:sz w:val="16"/>
                <w:szCs w:val="20"/>
                <w:lang w:eastAsia="cs-CZ"/>
              </w:rPr>
              <w:t>…</w:t>
            </w:r>
            <w:proofErr w:type="gramEnd"/>
            <w:r w:rsidR="008B0BBD" w:rsidRPr="00B055DB">
              <w:rPr>
                <w:rFonts w:ascii="Franklin Gothic Book" w:eastAsia="Times New Roman" w:hAnsi="Franklin Gothic Book" w:cs="Times New Roman"/>
                <w:color w:val="000000"/>
                <w:sz w:val="16"/>
                <w:szCs w:val="20"/>
                <w:lang w:eastAsia="cs-CZ"/>
              </w:rPr>
              <w:t>…………………</w:t>
            </w:r>
            <w:r w:rsidR="00DC4B0A">
              <w:rPr>
                <w:rFonts w:ascii="Franklin Gothic Book" w:eastAsia="Times New Roman" w:hAnsi="Franklin Gothic Book" w:cs="Times New Roman"/>
                <w:color w:val="000000"/>
                <w:sz w:val="16"/>
                <w:szCs w:val="20"/>
                <w:lang w:eastAsia="cs-CZ"/>
              </w:rPr>
              <w:t>……</w:t>
            </w:r>
            <w:r w:rsidR="008B0BBD" w:rsidRPr="00B055DB">
              <w:rPr>
                <w:rFonts w:ascii="Franklin Gothic Book" w:eastAsia="Times New Roman" w:hAnsi="Franklin Gothic Book" w:cs="Times New Roman"/>
                <w:color w:val="000000"/>
                <w:sz w:val="16"/>
                <w:szCs w:val="20"/>
                <w:lang w:eastAsia="cs-CZ"/>
              </w:rPr>
              <w:t>…</w:t>
            </w:r>
          </w:p>
        </w:tc>
      </w:tr>
      <w:tr w:rsidR="005050A0" w:rsidRPr="00B055DB" w:rsidTr="00E5509C">
        <w:trPr>
          <w:trHeight w:val="466"/>
        </w:trPr>
        <w:tc>
          <w:tcPr>
            <w:tcW w:w="1503" w:type="pct"/>
          </w:tcPr>
          <w:p w:rsidR="005050A0" w:rsidRDefault="008F45DE" w:rsidP="008F45D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Zpracovatel</w:t>
            </w:r>
            <w:r w:rsidR="00B62F61"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:</w:t>
            </w:r>
          </w:p>
          <w:p w:rsidR="00087059" w:rsidRPr="00B055DB" w:rsidRDefault="009D4D9B" w:rsidP="008F45D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strike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Ing. Petr Hynek</w:t>
            </w:r>
          </w:p>
        </w:tc>
        <w:tc>
          <w:tcPr>
            <w:tcW w:w="1367" w:type="pct"/>
          </w:tcPr>
          <w:p w:rsidR="005050A0" w:rsidRDefault="008F45DE" w:rsidP="008F45D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Ú</w:t>
            </w:r>
            <w:r w:rsidR="00DD2F8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tvar:</w:t>
            </w:r>
          </w:p>
          <w:p w:rsidR="00087059" w:rsidRPr="009D4D9B" w:rsidRDefault="009D4D9B" w:rsidP="008F4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Odbor logistiky a nákupu</w:t>
            </w:r>
          </w:p>
        </w:tc>
        <w:tc>
          <w:tcPr>
            <w:tcW w:w="1246" w:type="pct"/>
            <w:gridSpan w:val="2"/>
          </w:tcPr>
          <w:p w:rsidR="005050A0" w:rsidRPr="00B055DB" w:rsidRDefault="00B62F61" w:rsidP="0050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Datum</w:t>
            </w:r>
            <w:r w:rsidR="00DD2F89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884" w:type="pct"/>
          </w:tcPr>
          <w:p w:rsidR="005050A0" w:rsidRPr="00B055DB" w:rsidRDefault="005050A0" w:rsidP="00B40D9D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  <w:t>Podpis:</w:t>
            </w:r>
          </w:p>
        </w:tc>
      </w:tr>
      <w:tr w:rsidR="005050A0" w:rsidRPr="00B055DB" w:rsidTr="00E5509C">
        <w:trPr>
          <w:trHeight w:val="362"/>
        </w:trPr>
        <w:tc>
          <w:tcPr>
            <w:tcW w:w="1503" w:type="pct"/>
            <w:shd w:val="clear" w:color="auto" w:fill="D9D9D9" w:themeFill="background1" w:themeFillShade="D9"/>
          </w:tcPr>
          <w:p w:rsidR="005050A0" w:rsidRPr="00B055DB" w:rsidRDefault="005050A0" w:rsidP="00B40D9D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 xml:space="preserve">Připomínky </w:t>
            </w:r>
            <w:proofErr w:type="gramStart"/>
            <w:r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>od</w:t>
            </w:r>
            <w:proofErr w:type="gramEnd"/>
          </w:p>
        </w:tc>
        <w:tc>
          <w:tcPr>
            <w:tcW w:w="1367" w:type="pct"/>
            <w:shd w:val="clear" w:color="auto" w:fill="D9D9D9" w:themeFill="background1" w:themeFillShade="D9"/>
          </w:tcPr>
          <w:p w:rsidR="005050A0" w:rsidRPr="00B055DB" w:rsidRDefault="005050A0" w:rsidP="00B40D9D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>Stanovisko</w:t>
            </w:r>
            <w:r w:rsidR="00C36B94"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>/</w:t>
            </w:r>
            <w:r w:rsidR="00E5509C"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>připomínky</w:t>
            </w:r>
          </w:p>
        </w:tc>
        <w:tc>
          <w:tcPr>
            <w:tcW w:w="1246" w:type="pct"/>
            <w:gridSpan w:val="2"/>
            <w:shd w:val="clear" w:color="auto" w:fill="D9D9D9" w:themeFill="background1" w:themeFillShade="D9"/>
          </w:tcPr>
          <w:p w:rsidR="005050A0" w:rsidRPr="00B055DB" w:rsidRDefault="005050A0" w:rsidP="005050A0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</w:pPr>
            <w:bookmarkStart w:id="1" w:name="_Toc372899733"/>
            <w:r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>Datum</w:t>
            </w:r>
            <w:bookmarkEnd w:id="1"/>
          </w:p>
        </w:tc>
        <w:tc>
          <w:tcPr>
            <w:tcW w:w="884" w:type="pct"/>
            <w:shd w:val="clear" w:color="auto" w:fill="D9D9D9" w:themeFill="background1" w:themeFillShade="D9"/>
          </w:tcPr>
          <w:p w:rsidR="005050A0" w:rsidRPr="00B055DB" w:rsidRDefault="005050A0" w:rsidP="005050A0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>Podpis</w:t>
            </w:r>
          </w:p>
        </w:tc>
      </w:tr>
      <w:tr w:rsidR="00087059" w:rsidRPr="00B055DB" w:rsidTr="005D5E5D">
        <w:trPr>
          <w:trHeight w:val="638"/>
        </w:trPr>
        <w:tc>
          <w:tcPr>
            <w:tcW w:w="1503" w:type="pct"/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Právník</w:t>
            </w:r>
          </w:p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Mgr. František Bodlák</w:t>
            </w:r>
          </w:p>
        </w:tc>
        <w:tc>
          <w:tcPr>
            <w:tcW w:w="1367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087059" w:rsidRPr="00B055DB" w:rsidTr="005D5E5D">
        <w:trPr>
          <w:trHeight w:val="638"/>
        </w:trPr>
        <w:tc>
          <w:tcPr>
            <w:tcW w:w="1503" w:type="pct"/>
          </w:tcPr>
          <w:p w:rsidR="00087059" w:rsidRDefault="00087059" w:rsidP="009D4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Odbor</w:t>
            </w:r>
            <w:r w:rsidR="009D4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dopravy AC</w:t>
            </w:r>
          </w:p>
          <w:p w:rsidR="009D4D9B" w:rsidRDefault="009D4D9B" w:rsidP="009D4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Jan Toms</w:t>
            </w:r>
          </w:p>
        </w:tc>
        <w:tc>
          <w:tcPr>
            <w:tcW w:w="1367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087059" w:rsidRPr="00B055DB" w:rsidTr="005D5E5D">
        <w:trPr>
          <w:trHeight w:val="638"/>
        </w:trPr>
        <w:tc>
          <w:tcPr>
            <w:tcW w:w="1503" w:type="pct"/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Dispečink</w:t>
            </w:r>
          </w:p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Hana Tomsová</w:t>
            </w:r>
          </w:p>
        </w:tc>
        <w:tc>
          <w:tcPr>
            <w:tcW w:w="1367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087059" w:rsidRPr="00B055DB" w:rsidTr="005D5E5D">
        <w:trPr>
          <w:trHeight w:val="638"/>
        </w:trPr>
        <w:tc>
          <w:tcPr>
            <w:tcW w:w="1503" w:type="pct"/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OIT</w:t>
            </w:r>
          </w:p>
          <w:p w:rsidR="00087059" w:rsidRPr="005050A0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Ing. Břetislav Frk</w:t>
            </w:r>
          </w:p>
        </w:tc>
        <w:tc>
          <w:tcPr>
            <w:tcW w:w="1367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087059" w:rsidRPr="00B055DB" w:rsidTr="00E5509C">
        <w:trPr>
          <w:trHeight w:val="638"/>
        </w:trPr>
        <w:tc>
          <w:tcPr>
            <w:tcW w:w="1503" w:type="pct"/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Specialista daně</w:t>
            </w:r>
          </w:p>
          <w:p w:rsidR="00087059" w:rsidRPr="005050A0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Ing. Jan Konop</w:t>
            </w:r>
          </w:p>
        </w:tc>
        <w:tc>
          <w:tcPr>
            <w:tcW w:w="1367" w:type="pct"/>
          </w:tcPr>
          <w:p w:rsidR="00087059" w:rsidRPr="00B055DB" w:rsidRDefault="00087059" w:rsidP="00D10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087059" w:rsidRPr="00B055DB" w:rsidTr="00E5509C">
        <w:trPr>
          <w:trHeight w:val="638"/>
        </w:trPr>
        <w:tc>
          <w:tcPr>
            <w:tcW w:w="1503" w:type="pct"/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lastRenderedPageBreak/>
              <w:t>PÚ – vedoucí projektu elektronizace</w:t>
            </w:r>
          </w:p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Ing. Milan Hlaváč</w:t>
            </w:r>
          </w:p>
        </w:tc>
        <w:tc>
          <w:tcPr>
            <w:tcW w:w="1367" w:type="pct"/>
          </w:tcPr>
          <w:p w:rsidR="00087059" w:rsidRPr="008402C9" w:rsidRDefault="00087059" w:rsidP="000F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</w:tcPr>
          <w:p w:rsidR="00087059" w:rsidRPr="008402C9" w:rsidRDefault="00087059" w:rsidP="000F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</w:tcPr>
          <w:p w:rsidR="00087059" w:rsidRPr="008402C9" w:rsidRDefault="00087059" w:rsidP="000F18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lang w:eastAsia="cs-CZ"/>
              </w:rPr>
            </w:pPr>
          </w:p>
        </w:tc>
      </w:tr>
      <w:tr w:rsidR="00087059" w:rsidRPr="00B055DB" w:rsidTr="005D5E5D">
        <w:trPr>
          <w:trHeight w:val="638"/>
        </w:trPr>
        <w:tc>
          <w:tcPr>
            <w:tcW w:w="1503" w:type="pct"/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Obchodní ředitel</w:t>
            </w:r>
          </w:p>
          <w:p w:rsidR="00087059" w:rsidRPr="005050A0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Ing. Martin Vojtíšek</w:t>
            </w:r>
          </w:p>
        </w:tc>
        <w:tc>
          <w:tcPr>
            <w:tcW w:w="1367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087059" w:rsidRPr="00B055DB" w:rsidTr="005D5E5D">
        <w:trPr>
          <w:trHeight w:val="638"/>
        </w:trPr>
        <w:tc>
          <w:tcPr>
            <w:tcW w:w="1503" w:type="pct"/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Finanční ředitelka</w:t>
            </w:r>
          </w:p>
          <w:p w:rsidR="00087059" w:rsidRPr="005050A0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Ing. Helena Hostková</w:t>
            </w:r>
          </w:p>
        </w:tc>
        <w:tc>
          <w:tcPr>
            <w:tcW w:w="1367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087059" w:rsidRPr="00B055DB" w:rsidTr="00A94618">
        <w:trPr>
          <w:trHeight w:val="638"/>
        </w:trPr>
        <w:tc>
          <w:tcPr>
            <w:tcW w:w="1503" w:type="pct"/>
            <w:tcBorders>
              <w:bottom w:val="single" w:sz="4" w:space="0" w:color="auto"/>
            </w:tcBorders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Generální ředitel</w:t>
            </w:r>
          </w:p>
          <w:p w:rsidR="00087059" w:rsidRPr="005050A0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Mgr. Jan Duspěva</w:t>
            </w:r>
          </w:p>
        </w:tc>
        <w:tc>
          <w:tcPr>
            <w:tcW w:w="1367" w:type="pct"/>
            <w:tcBorders>
              <w:bottom w:val="single" w:sz="4" w:space="0" w:color="auto"/>
            </w:tcBorders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  <w:tcBorders>
              <w:bottom w:val="single" w:sz="4" w:space="0" w:color="auto"/>
            </w:tcBorders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  <w:tcBorders>
              <w:bottom w:val="single" w:sz="4" w:space="0" w:color="auto"/>
            </w:tcBorders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087059" w:rsidRPr="00B055DB" w:rsidTr="00A94618">
        <w:trPr>
          <w:trHeight w:val="638"/>
        </w:trPr>
        <w:tc>
          <w:tcPr>
            <w:tcW w:w="1503" w:type="pct"/>
            <w:tcBorders>
              <w:bottom w:val="single" w:sz="4" w:space="0" w:color="auto"/>
            </w:tcBorders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67" w:type="pct"/>
            <w:tcBorders>
              <w:bottom w:val="single" w:sz="4" w:space="0" w:color="auto"/>
            </w:tcBorders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  <w:tcBorders>
              <w:bottom w:val="single" w:sz="4" w:space="0" w:color="auto"/>
            </w:tcBorders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  <w:tcBorders>
              <w:bottom w:val="single" w:sz="4" w:space="0" w:color="auto"/>
            </w:tcBorders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087059" w:rsidRPr="00B055DB" w:rsidTr="00A94618">
        <w:trPr>
          <w:trHeight w:val="638"/>
        </w:trPr>
        <w:tc>
          <w:tcPr>
            <w:tcW w:w="1503" w:type="pct"/>
            <w:tcBorders>
              <w:bottom w:val="single" w:sz="4" w:space="0" w:color="auto"/>
            </w:tcBorders>
          </w:tcPr>
          <w:p w:rsidR="00087059" w:rsidRDefault="00087059" w:rsidP="0002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67" w:type="pct"/>
            <w:tcBorders>
              <w:bottom w:val="single" w:sz="4" w:space="0" w:color="auto"/>
            </w:tcBorders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6" w:type="pct"/>
            <w:gridSpan w:val="2"/>
            <w:tcBorders>
              <w:bottom w:val="single" w:sz="4" w:space="0" w:color="auto"/>
            </w:tcBorders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4" w:type="pct"/>
            <w:tcBorders>
              <w:bottom w:val="single" w:sz="4" w:space="0" w:color="auto"/>
            </w:tcBorders>
          </w:tcPr>
          <w:p w:rsidR="00087059" w:rsidRPr="00B055DB" w:rsidRDefault="00087059" w:rsidP="005050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C76B2" w:rsidRPr="00B055DB" w:rsidTr="00A94618">
        <w:trPr>
          <w:trHeight w:val="849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C76B2" w:rsidRDefault="002C76B2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Výjimka z Compliance doložky</w:t>
            </w:r>
          </w:p>
          <w:p w:rsidR="002C76B2" w:rsidRDefault="002C76B2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2C76B2" w:rsidRDefault="002C76B2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 xml:space="preserve">Odůvodnění vedoucího OPS:                                                                                                 </w:t>
            </w:r>
          </w:p>
          <w:p w:rsidR="002C76B2" w:rsidRDefault="002C76B2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2C76B2" w:rsidRPr="00B055DB" w:rsidRDefault="002C76B2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Schválení člena představenstva:</w:t>
            </w:r>
          </w:p>
        </w:tc>
      </w:tr>
      <w:tr w:rsidR="002B1ED6" w:rsidRPr="00B055DB" w:rsidTr="00A94618">
        <w:trPr>
          <w:trHeight w:val="849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B1ED6" w:rsidRPr="00B055DB" w:rsidRDefault="002B1ED6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 xml:space="preserve">Vyplní skenovací pracoviště:   </w:t>
            </w:r>
          </w:p>
          <w:p w:rsidR="002B1ED6" w:rsidRPr="00B055DB" w:rsidRDefault="002B1ED6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2B1ED6" w:rsidRPr="00B055DB" w:rsidRDefault="00A94618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  <w:t>ID zveřejněné smlouvy: …………………………, podpis ………………………</w:t>
            </w:r>
          </w:p>
          <w:p w:rsidR="002B1ED6" w:rsidRPr="00B055DB" w:rsidRDefault="002B1ED6" w:rsidP="002B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A0EDB" w:rsidRPr="00B055DB" w:rsidTr="00A94618">
        <w:trPr>
          <w:trHeight w:val="849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4B0A" w:rsidRDefault="00DC4B0A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283882" w:rsidRDefault="00283882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283882" w:rsidRDefault="00283882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283882" w:rsidRDefault="00283882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  <w:bookmarkStart w:id="2" w:name="_GoBack"/>
            <w:bookmarkEnd w:id="2"/>
          </w:p>
          <w:p w:rsidR="00087059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  <w:p w:rsidR="00087059" w:rsidRPr="00B055DB" w:rsidRDefault="00087059" w:rsidP="007B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Book" w:eastAsia="Times New Roman" w:hAnsi="Franklin Gothic Book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</w:tbl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70"/>
        <w:gridCol w:w="3070"/>
        <w:gridCol w:w="3182"/>
      </w:tblGrid>
      <w:tr w:rsidR="00D02576" w:rsidRPr="00B055DB" w:rsidTr="003A0EDB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02576" w:rsidRPr="00B055DB" w:rsidRDefault="008B5857" w:rsidP="00A94618">
            <w:pPr>
              <w:jc w:val="center"/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  <w:lastRenderedPageBreak/>
              <w:t xml:space="preserve">Část 2 </w:t>
            </w:r>
            <w:r w:rsidR="00A94618" w:rsidRPr="00A94618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>(vyplnit pouze, je-li smlouva zveřejňována v registru smluv)</w:t>
            </w:r>
          </w:p>
        </w:tc>
      </w:tr>
      <w:tr w:rsidR="008B5857" w:rsidRPr="00B055DB" w:rsidTr="003A0EDB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B5857" w:rsidRPr="00B055DB" w:rsidRDefault="008B5857" w:rsidP="008B5857">
            <w:pPr>
              <w:shd w:val="clear" w:color="auto" w:fill="D9D9D9" w:themeFill="background1" w:themeFillShade="D9"/>
              <w:jc w:val="center"/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  <w:t>Informace ke smlouvě pro potřeby registru smluv,</w:t>
            </w:r>
          </w:p>
          <w:p w:rsidR="008B5857" w:rsidRPr="00B055DB" w:rsidRDefault="008B5857" w:rsidP="008B5857">
            <w:pPr>
              <w:shd w:val="clear" w:color="auto" w:fill="D9D9D9" w:themeFill="background1" w:themeFillShade="D9"/>
              <w:jc w:val="center"/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  <w:t>ochrany osobních údajů a ochrany obchodního tajemství</w:t>
            </w:r>
          </w:p>
          <w:p w:rsidR="008B5857" w:rsidRPr="00B055DB" w:rsidRDefault="008B5857" w:rsidP="008B5857">
            <w:pPr>
              <w:jc w:val="center"/>
              <w:rPr>
                <w:rFonts w:ascii="Franklin Gothic Book" w:eastAsia="Times New Roman" w:hAnsi="Franklin Gothic Book" w:cs="Times New Roman"/>
                <w:b/>
                <w:sz w:val="32"/>
                <w:szCs w:val="32"/>
                <w:lang w:eastAsia="cs-CZ"/>
              </w:rPr>
            </w:pPr>
          </w:p>
        </w:tc>
      </w:tr>
      <w:tr w:rsidR="00D02576" w:rsidRPr="00B055DB" w:rsidTr="003A0EDB">
        <w:tc>
          <w:tcPr>
            <w:tcW w:w="9322" w:type="dxa"/>
            <w:gridSpan w:val="3"/>
            <w:tcBorders>
              <w:left w:val="nil"/>
              <w:right w:val="nil"/>
            </w:tcBorders>
          </w:tcPr>
          <w:p w:rsidR="00D02576" w:rsidRPr="00B055DB" w:rsidRDefault="00D02576" w:rsidP="00D02576">
            <w:pPr>
              <w:pStyle w:val="Odstavecseseznamem"/>
              <w:ind w:left="502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02576" w:rsidRPr="00B055DB" w:rsidTr="003A0EDB">
        <w:tc>
          <w:tcPr>
            <w:tcW w:w="9322" w:type="dxa"/>
            <w:gridSpan w:val="3"/>
            <w:shd w:val="clear" w:color="auto" w:fill="D9D9D9" w:themeFill="background1" w:themeFillShade="D9"/>
          </w:tcPr>
          <w:p w:rsidR="00D02576" w:rsidRPr="00B055DB" w:rsidRDefault="00D02576" w:rsidP="00D02576">
            <w:pPr>
              <w:pStyle w:val="Odstavecseseznamem"/>
              <w:numPr>
                <w:ilvl w:val="0"/>
                <w:numId w:val="1"/>
              </w:numPr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  <w:t xml:space="preserve">Identifikace osobních údajů </w:t>
            </w:r>
            <w:r w:rsidR="00293CA6" w:rsidRPr="00B055DB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  <w:t xml:space="preserve">(OÚ) </w:t>
            </w:r>
            <w:r w:rsidRPr="00B055DB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  <w:t>ve smlouvě/přílohách</w:t>
            </w:r>
          </w:p>
          <w:p w:rsidR="00D02576" w:rsidRPr="00B055DB" w:rsidRDefault="00D02576" w:rsidP="00B40D9D">
            <w:pPr>
              <w:pStyle w:val="Odstavecseseznamem"/>
              <w:ind w:left="502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02576" w:rsidRPr="00B055DB" w:rsidTr="003A0EDB">
        <w:tc>
          <w:tcPr>
            <w:tcW w:w="3070" w:type="dxa"/>
          </w:tcPr>
          <w:p w:rsidR="00D02576" w:rsidRPr="00B055DB" w:rsidRDefault="00D02576" w:rsidP="006F44EC">
            <w:pPr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 xml:space="preserve">Kde je </w:t>
            </w:r>
            <w:r w:rsidR="00293CA6"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>OÚ</w:t>
            </w:r>
            <w:r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 xml:space="preserve"> obsažen</w:t>
            </w:r>
          </w:p>
        </w:tc>
        <w:tc>
          <w:tcPr>
            <w:tcW w:w="3070" w:type="dxa"/>
          </w:tcPr>
          <w:p w:rsidR="00D02576" w:rsidRPr="00B055DB" w:rsidRDefault="00D02576" w:rsidP="00293CA6">
            <w:pPr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 xml:space="preserve">Typ </w:t>
            </w:r>
            <w:r w:rsidR="00293CA6"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>OÚ</w:t>
            </w:r>
          </w:p>
        </w:tc>
        <w:tc>
          <w:tcPr>
            <w:tcW w:w="3182" w:type="dxa"/>
          </w:tcPr>
          <w:p w:rsidR="00D02576" w:rsidRPr="00B055DB" w:rsidRDefault="00D02576" w:rsidP="00B40D9D">
            <w:pPr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>Stanovisko OPS</w:t>
            </w:r>
          </w:p>
        </w:tc>
      </w:tr>
      <w:tr w:rsidR="008402C9" w:rsidRPr="00B055DB" w:rsidTr="003A0EDB">
        <w:tc>
          <w:tcPr>
            <w:tcW w:w="3070" w:type="dxa"/>
          </w:tcPr>
          <w:p w:rsidR="008402C9" w:rsidRPr="004721CD" w:rsidRDefault="008402C9" w:rsidP="000F18C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cs-CZ"/>
              </w:rPr>
            </w:pPr>
          </w:p>
        </w:tc>
        <w:tc>
          <w:tcPr>
            <w:tcW w:w="3070" w:type="dxa"/>
          </w:tcPr>
          <w:p w:rsidR="008402C9" w:rsidRPr="00D76700" w:rsidRDefault="008402C9" w:rsidP="000F18CE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Pr="004721CD" w:rsidRDefault="008402C9" w:rsidP="000F18C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cs-CZ"/>
              </w:rPr>
            </w:pPr>
          </w:p>
        </w:tc>
        <w:tc>
          <w:tcPr>
            <w:tcW w:w="3070" w:type="dxa"/>
          </w:tcPr>
          <w:p w:rsidR="008402C9" w:rsidRPr="004721CD" w:rsidRDefault="008402C9" w:rsidP="000F18C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Pr="004721CD" w:rsidRDefault="008402C9" w:rsidP="000F18C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cs-CZ"/>
              </w:rPr>
            </w:pPr>
          </w:p>
        </w:tc>
        <w:tc>
          <w:tcPr>
            <w:tcW w:w="3070" w:type="dxa"/>
          </w:tcPr>
          <w:p w:rsidR="008402C9" w:rsidRPr="004721CD" w:rsidRDefault="008402C9" w:rsidP="000F18C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D02576" w:rsidRPr="00B055DB" w:rsidTr="003A0EDB">
        <w:tc>
          <w:tcPr>
            <w:tcW w:w="9322" w:type="dxa"/>
            <w:gridSpan w:val="3"/>
            <w:tcBorders>
              <w:left w:val="nil"/>
              <w:right w:val="nil"/>
            </w:tcBorders>
          </w:tcPr>
          <w:p w:rsidR="00D02576" w:rsidRPr="00B055DB" w:rsidRDefault="00D02576" w:rsidP="00B03F9C">
            <w:pPr>
              <w:pStyle w:val="Odstavecseseznamem"/>
              <w:ind w:left="502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02576" w:rsidRPr="00B055DB" w:rsidTr="003A0EDB">
        <w:tc>
          <w:tcPr>
            <w:tcW w:w="9322" w:type="dxa"/>
            <w:gridSpan w:val="3"/>
            <w:shd w:val="clear" w:color="auto" w:fill="D9D9D9" w:themeFill="background1" w:themeFillShade="D9"/>
          </w:tcPr>
          <w:p w:rsidR="00D02576" w:rsidRPr="00B055DB" w:rsidRDefault="00D02576" w:rsidP="00D02576">
            <w:pPr>
              <w:pStyle w:val="Odstavecseseznamem"/>
              <w:numPr>
                <w:ilvl w:val="0"/>
                <w:numId w:val="1"/>
              </w:numPr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  <w:t xml:space="preserve">Identifikace obchodního tajemství </w:t>
            </w:r>
            <w:r w:rsidR="00293CA6" w:rsidRPr="00B055DB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  <w:t xml:space="preserve">(OT) </w:t>
            </w:r>
            <w:r w:rsidRPr="00B055DB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  <w:t>ve smlouvě/přílohách</w:t>
            </w:r>
            <w:r w:rsidR="00293CA6" w:rsidRPr="00B055DB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  <w:t>.</w:t>
            </w:r>
          </w:p>
          <w:p w:rsidR="00293CA6" w:rsidRPr="00B055DB" w:rsidRDefault="00293CA6" w:rsidP="00293CA6">
            <w:pPr>
              <w:pStyle w:val="Odstavecseseznamem"/>
              <w:ind w:left="502"/>
              <w:jc w:val="both"/>
              <w:rPr>
                <w:rFonts w:ascii="Franklin Gothic Book" w:eastAsia="Times New Roman" w:hAnsi="Franklin Gothic Book" w:cs="Times New Roman"/>
                <w:i/>
                <w:sz w:val="20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i/>
                <w:sz w:val="20"/>
                <w:szCs w:val="24"/>
                <w:lang w:eastAsia="cs-CZ"/>
              </w:rPr>
              <w:t xml:space="preserve">V případě, že některé níže specifikované údaje jsou OT protistrany. Přílohou tohoto připomínkového listu musí být písemné odůvodnění protistrany jednotlivých definičních znaků OT dle § 504 z. </w:t>
            </w:r>
            <w:proofErr w:type="gramStart"/>
            <w:r w:rsidRPr="00B055DB">
              <w:rPr>
                <w:rFonts w:ascii="Franklin Gothic Book" w:eastAsia="Times New Roman" w:hAnsi="Franklin Gothic Book" w:cs="Times New Roman"/>
                <w:i/>
                <w:sz w:val="20"/>
                <w:szCs w:val="24"/>
                <w:lang w:eastAsia="cs-CZ"/>
              </w:rPr>
              <w:t>č.</w:t>
            </w:r>
            <w:proofErr w:type="gramEnd"/>
            <w:r w:rsidRPr="00B055DB">
              <w:rPr>
                <w:rFonts w:ascii="Franklin Gothic Book" w:eastAsia="Times New Roman" w:hAnsi="Franklin Gothic Book" w:cs="Times New Roman"/>
                <w:i/>
                <w:sz w:val="20"/>
                <w:szCs w:val="24"/>
                <w:lang w:eastAsia="cs-CZ"/>
              </w:rPr>
              <w:t xml:space="preserve"> 89/2012 Sb.</w:t>
            </w:r>
          </w:p>
          <w:p w:rsidR="00D02576" w:rsidRPr="00B055DB" w:rsidRDefault="00D02576" w:rsidP="00B03F9C">
            <w:pPr>
              <w:pStyle w:val="Odstavecseseznamem"/>
              <w:ind w:left="502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02576" w:rsidRPr="00B055DB" w:rsidTr="003A0EDB">
        <w:tc>
          <w:tcPr>
            <w:tcW w:w="3070" w:type="dxa"/>
          </w:tcPr>
          <w:p w:rsidR="00D02576" w:rsidRPr="00B055DB" w:rsidRDefault="00D02576" w:rsidP="00B40D9D">
            <w:pPr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>Kde je údaj obsažen</w:t>
            </w:r>
            <w:r w:rsidR="00005355"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070" w:type="dxa"/>
          </w:tcPr>
          <w:p w:rsidR="00D02576" w:rsidRPr="00B055DB" w:rsidRDefault="00D02576" w:rsidP="00B03F9C">
            <w:pPr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>Konkretizace obchodního tajemství</w:t>
            </w:r>
          </w:p>
        </w:tc>
        <w:tc>
          <w:tcPr>
            <w:tcW w:w="3182" w:type="dxa"/>
          </w:tcPr>
          <w:p w:rsidR="00D02576" w:rsidRPr="00B055DB" w:rsidRDefault="00D02576" w:rsidP="00B03F9C">
            <w:pPr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  <w:lang w:eastAsia="cs-CZ"/>
              </w:rPr>
              <w:t>Stanovisko OPS</w:t>
            </w:r>
          </w:p>
        </w:tc>
      </w:tr>
      <w:tr w:rsidR="008402C9" w:rsidRPr="00B055DB" w:rsidTr="003A0EDB">
        <w:tc>
          <w:tcPr>
            <w:tcW w:w="3070" w:type="dxa"/>
          </w:tcPr>
          <w:p w:rsidR="008402C9" w:rsidRPr="0067496E" w:rsidRDefault="008402C9" w:rsidP="000F18C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Pr="0067496E" w:rsidRDefault="008402C9" w:rsidP="000F18C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Pr="0067496E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Pr="0067496E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Pr="0067496E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Pr="0067496E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Pr="0067496E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Pr="0067496E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8402C9" w:rsidRPr="00B055DB" w:rsidTr="003A0EDB"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070" w:type="dxa"/>
          </w:tcPr>
          <w:p w:rsidR="008402C9" w:rsidRDefault="008402C9" w:rsidP="000F18CE">
            <w:pP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cs-CZ"/>
              </w:rPr>
            </w:pPr>
          </w:p>
        </w:tc>
        <w:tc>
          <w:tcPr>
            <w:tcW w:w="3182" w:type="dxa"/>
          </w:tcPr>
          <w:p w:rsidR="008402C9" w:rsidRDefault="008402C9" w:rsidP="000F18CE"/>
        </w:tc>
      </w:tr>
      <w:tr w:rsidR="00F416E7" w:rsidRPr="00B055DB" w:rsidTr="003A0EDB">
        <w:tc>
          <w:tcPr>
            <w:tcW w:w="9322" w:type="dxa"/>
            <w:gridSpan w:val="3"/>
            <w:tcBorders>
              <w:left w:val="nil"/>
              <w:right w:val="nil"/>
            </w:tcBorders>
          </w:tcPr>
          <w:p w:rsidR="00F416E7" w:rsidRPr="00B055DB" w:rsidRDefault="00F416E7" w:rsidP="00B03F9C">
            <w:pPr>
              <w:pStyle w:val="Odstavecseseznamem"/>
              <w:ind w:left="502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F416E7" w:rsidRPr="00B055DB" w:rsidTr="00B40D9D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416E7" w:rsidRPr="00B055DB" w:rsidRDefault="00F416E7" w:rsidP="00B40D9D">
            <w:pPr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cs-CZ"/>
              </w:rPr>
              <w:t>Jiné požadavky na skenovací pracoviště</w:t>
            </w:r>
          </w:p>
        </w:tc>
      </w:tr>
      <w:tr w:rsidR="005D5E5D" w:rsidRPr="00B055DB" w:rsidTr="00B40D9D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5E5D" w:rsidRPr="00B055DB" w:rsidRDefault="005D5E5D" w:rsidP="00D63A20">
            <w:pPr>
              <w:pStyle w:val="Odstavecseseznamem"/>
              <w:numPr>
                <w:ilvl w:val="0"/>
                <w:numId w:val="4"/>
              </w:numPr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>Žadatel požaduje konverzní lístek pro konverzi potvrzení o uveřejnění smlouvy</w:t>
            </w:r>
          </w:p>
          <w:p w:rsidR="005D5E5D" w:rsidRPr="00B055DB" w:rsidRDefault="005D5E5D" w:rsidP="00D63A20">
            <w:pPr>
              <w:pStyle w:val="Odstavecseseznamem"/>
              <w:numPr>
                <w:ilvl w:val="0"/>
                <w:numId w:val="4"/>
              </w:numPr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 xml:space="preserve">Žadatel požaduje neuveřejnit přílohu č. … </w:t>
            </w:r>
          </w:p>
          <w:p w:rsidR="005D5E5D" w:rsidRPr="00B055DB" w:rsidRDefault="005D5E5D" w:rsidP="00D63A20">
            <w:pPr>
              <w:pStyle w:val="Odstavecseseznamem"/>
              <w:numPr>
                <w:ilvl w:val="0"/>
                <w:numId w:val="4"/>
              </w:numPr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</w:pPr>
            <w:r w:rsidRPr="00B055DB"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  <w:t xml:space="preserve">Jiné: </w:t>
            </w:r>
          </w:p>
          <w:p w:rsidR="005D5E5D" w:rsidRPr="00B055DB" w:rsidRDefault="005D5E5D" w:rsidP="005D5E5D">
            <w:pPr>
              <w:pStyle w:val="Odstavecseseznamem"/>
              <w:ind w:left="502"/>
              <w:rPr>
                <w:rFonts w:ascii="Franklin Gothic Book" w:eastAsia="Times New Roman" w:hAnsi="Franklin Gothic Book" w:cs="Times New Roman"/>
                <w:b/>
                <w:sz w:val="20"/>
                <w:szCs w:val="20"/>
                <w:lang w:eastAsia="cs-CZ"/>
              </w:rPr>
            </w:pPr>
          </w:p>
        </w:tc>
      </w:tr>
    </w:tbl>
    <w:p w:rsidR="00D02576" w:rsidRPr="00B055DB" w:rsidRDefault="00D02576" w:rsidP="0004718F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  <w:lang w:eastAsia="cs-CZ"/>
        </w:rPr>
      </w:pPr>
    </w:p>
    <w:sectPr w:rsidR="00D02576" w:rsidRPr="00B055DB" w:rsidSect="00BF7CDA">
      <w:headerReference w:type="default" r:id="rId9"/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402" w:rsidRDefault="00A90402">
      <w:pPr>
        <w:spacing w:after="0" w:line="240" w:lineRule="auto"/>
      </w:pPr>
      <w:r>
        <w:separator/>
      </w:r>
    </w:p>
  </w:endnote>
  <w:endnote w:type="continuationSeparator" w:id="0">
    <w:p w:rsidR="00A90402" w:rsidRDefault="00A90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402" w:rsidRDefault="00A90402">
      <w:pPr>
        <w:spacing w:after="0" w:line="240" w:lineRule="auto"/>
      </w:pPr>
      <w:r>
        <w:separator/>
      </w:r>
    </w:p>
  </w:footnote>
  <w:footnote w:type="continuationSeparator" w:id="0">
    <w:p w:rsidR="00A90402" w:rsidRDefault="00A90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DA" w:rsidRPr="00947F49" w:rsidRDefault="00752337" w:rsidP="00C36CC3">
    <w:pPr>
      <w:pStyle w:val="Zhlav"/>
      <w:jc w:val="right"/>
      <w:rPr>
        <w:rFonts w:ascii="Franklin Gothic Book" w:eastAsia="Times New Roman" w:hAnsi="Franklin Gothic Book" w:cs="Times New Roman"/>
        <w:sz w:val="20"/>
        <w:szCs w:val="24"/>
        <w:lang w:eastAsia="cs-CZ"/>
      </w:rPr>
    </w:pPr>
    <w:r w:rsidRPr="00947F49">
      <w:rPr>
        <w:rFonts w:ascii="Franklin Gothic Book" w:eastAsia="Times New Roman" w:hAnsi="Franklin Gothic Book" w:cs="Times New Roman"/>
        <w:sz w:val="20"/>
        <w:szCs w:val="24"/>
        <w:lang w:eastAsia="cs-CZ"/>
      </w:rPr>
      <w:t xml:space="preserve">Příloha č. </w:t>
    </w:r>
    <w:r w:rsidR="00C36CC3" w:rsidRPr="00947F49">
      <w:rPr>
        <w:rFonts w:ascii="Franklin Gothic Book" w:eastAsia="Times New Roman" w:hAnsi="Franklin Gothic Book" w:cs="Times New Roman"/>
        <w:sz w:val="20"/>
        <w:szCs w:val="24"/>
        <w:lang w:eastAsia="cs-CZ"/>
      </w:rPr>
      <w:t>2 Směrnice</w:t>
    </w:r>
    <w:r w:rsidR="003A0EDB" w:rsidRPr="00947F49">
      <w:rPr>
        <w:rFonts w:ascii="Franklin Gothic Book" w:eastAsia="Times New Roman" w:hAnsi="Franklin Gothic Book" w:cs="Times New Roman"/>
        <w:sz w:val="20"/>
        <w:szCs w:val="24"/>
        <w:lang w:eastAsia="cs-CZ"/>
      </w:rPr>
      <w:t xml:space="preserve"> </w:t>
    </w:r>
    <w:r w:rsidR="00AB2B49">
      <w:rPr>
        <w:rFonts w:ascii="Franklin Gothic Book" w:eastAsia="Times New Roman" w:hAnsi="Franklin Gothic Book" w:cs="Times New Roman"/>
        <w:sz w:val="20"/>
        <w:szCs w:val="24"/>
        <w:lang w:eastAsia="cs-CZ"/>
      </w:rPr>
      <w:t xml:space="preserve">01/0PS/01/00/2017 </w:t>
    </w:r>
    <w:r w:rsidR="003A0EDB" w:rsidRPr="00947F49">
      <w:rPr>
        <w:rFonts w:ascii="Franklin Gothic Book" w:eastAsia="Times New Roman" w:hAnsi="Franklin Gothic Book" w:cs="Times New Roman"/>
        <w:sz w:val="20"/>
        <w:szCs w:val="24"/>
        <w:lang w:eastAsia="cs-CZ"/>
      </w:rPr>
      <w:t>Právní procesy v ČEPRO, a.s.</w:t>
    </w:r>
    <w:r w:rsidR="00C36CC3" w:rsidRPr="00947F49">
      <w:rPr>
        <w:rFonts w:ascii="Franklin Gothic Book" w:eastAsia="Times New Roman" w:hAnsi="Franklin Gothic Book" w:cs="Times New Roman"/>
        <w:sz w:val="20"/>
        <w:szCs w:val="24"/>
        <w:lang w:eastAsia="cs-CZ"/>
      </w:rPr>
      <w:t xml:space="preserve"> </w:t>
    </w:r>
    <w:r w:rsidR="00AB2B49">
      <w:rPr>
        <w:rFonts w:ascii="Franklin Gothic Book" w:eastAsia="Times New Roman" w:hAnsi="Franklin Gothic Book" w:cs="Times New Roman"/>
        <w:sz w:val="20"/>
        <w:szCs w:val="24"/>
        <w:lang w:eastAsia="cs-CZ"/>
      </w:rPr>
      <w:br/>
    </w:r>
    <w:r w:rsidR="00C36CC3" w:rsidRPr="00947F49">
      <w:rPr>
        <w:rFonts w:ascii="Franklin Gothic Book" w:eastAsia="Times New Roman" w:hAnsi="Franklin Gothic Book" w:cs="Times New Roman"/>
        <w:sz w:val="20"/>
        <w:szCs w:val="24"/>
        <w:lang w:eastAsia="cs-CZ"/>
      </w:rPr>
      <w:t>Formulář připomínkového listu</w:t>
    </w:r>
    <w:r w:rsidR="00947F49" w:rsidRPr="00947F49">
      <w:rPr>
        <w:rFonts w:ascii="Franklin Gothic Book" w:eastAsia="Times New Roman" w:hAnsi="Franklin Gothic Book" w:cs="Times New Roman"/>
        <w:sz w:val="20"/>
        <w:szCs w:val="24"/>
        <w:lang w:eastAsia="cs-CZ"/>
      </w:rPr>
      <w:t xml:space="preserve"> určený k vyplnění</w:t>
    </w:r>
  </w:p>
  <w:p w:rsidR="00E03BDA" w:rsidRDefault="00E03BDA" w:rsidP="00752337">
    <w:pPr>
      <w:pStyle w:val="Zhlav"/>
      <w:jc w:val="center"/>
      <w:rPr>
        <w:rFonts w:ascii="Times New Roman" w:eastAsia="Times New Roman" w:hAnsi="Times New Roman" w:cs="Times New Roman"/>
        <w:b/>
        <w:lang w:eastAsia="cs-CZ"/>
      </w:rPr>
    </w:pPr>
  </w:p>
  <w:p w:rsidR="00E03BDA" w:rsidRPr="00005355" w:rsidRDefault="00E03BDA" w:rsidP="00752337">
    <w:pPr>
      <w:pStyle w:val="Zhlav"/>
      <w:jc w:val="center"/>
      <w:rPr>
        <w:rFonts w:ascii="Times New Roman" w:eastAsia="Times New Roman" w:hAnsi="Times New Roman" w:cs="Times New Roman"/>
        <w:b/>
        <w:sz w:val="32"/>
        <w:szCs w:val="32"/>
        <w:lang w:eastAsia="cs-CZ"/>
      </w:rPr>
    </w:pPr>
    <w:proofErr w:type="gramStart"/>
    <w:r w:rsidRPr="00005355">
      <w:rPr>
        <w:rFonts w:ascii="Times New Roman" w:eastAsia="Times New Roman" w:hAnsi="Times New Roman" w:cs="Times New Roman"/>
        <w:b/>
        <w:sz w:val="32"/>
        <w:szCs w:val="32"/>
        <w:lang w:eastAsia="cs-CZ"/>
      </w:rPr>
      <w:t>Č.j.</w:t>
    </w:r>
    <w:proofErr w:type="gramEnd"/>
    <w:r w:rsidRPr="00005355">
      <w:rPr>
        <w:rFonts w:ascii="Times New Roman" w:eastAsia="Times New Roman" w:hAnsi="Times New Roman" w:cs="Times New Roman"/>
        <w:b/>
        <w:sz w:val="32"/>
        <w:szCs w:val="32"/>
        <w:lang w:eastAsia="cs-CZ"/>
      </w:rPr>
      <w:t xml:space="preserve"> z CED: ...............</w:t>
    </w:r>
  </w:p>
  <w:p w:rsidR="004E5B14" w:rsidRPr="00752337" w:rsidRDefault="00283882" w:rsidP="007523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61641"/>
    <w:multiLevelType w:val="hybridMultilevel"/>
    <w:tmpl w:val="C9A08F28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7FE5751"/>
    <w:multiLevelType w:val="hybridMultilevel"/>
    <w:tmpl w:val="D00C0D1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9FD10A8"/>
    <w:multiLevelType w:val="hybridMultilevel"/>
    <w:tmpl w:val="13E6C0AE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8D90D48"/>
    <w:multiLevelType w:val="hybridMultilevel"/>
    <w:tmpl w:val="3300F8CC"/>
    <w:lvl w:ilvl="0" w:tplc="38F2E7FC">
      <w:start w:val="1"/>
      <w:numFmt w:val="bullet"/>
      <w:lvlText w:val="□"/>
      <w:lvlJc w:val="left"/>
      <w:pPr>
        <w:ind w:left="502" w:hanging="360"/>
      </w:pPr>
      <w:rPr>
        <w:rFonts w:ascii="Franklin Gothic Book" w:hAnsi="Franklin Gothic Book" w:hint="default"/>
        <w:sz w:val="56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A0"/>
    <w:rsid w:val="000001D1"/>
    <w:rsid w:val="00005355"/>
    <w:rsid w:val="00006854"/>
    <w:rsid w:val="0004718F"/>
    <w:rsid w:val="00087059"/>
    <w:rsid w:val="0009371C"/>
    <w:rsid w:val="00094CE6"/>
    <w:rsid w:val="001740EA"/>
    <w:rsid w:val="001E15EF"/>
    <w:rsid w:val="002341A7"/>
    <w:rsid w:val="00283882"/>
    <w:rsid w:val="00293CA6"/>
    <w:rsid w:val="002B1ED6"/>
    <w:rsid w:val="002C76B2"/>
    <w:rsid w:val="002D40F2"/>
    <w:rsid w:val="003A0EDB"/>
    <w:rsid w:val="00407C04"/>
    <w:rsid w:val="00412178"/>
    <w:rsid w:val="0041358C"/>
    <w:rsid w:val="004136E4"/>
    <w:rsid w:val="004557E7"/>
    <w:rsid w:val="004562C6"/>
    <w:rsid w:val="004658A8"/>
    <w:rsid w:val="004F57BF"/>
    <w:rsid w:val="004F6300"/>
    <w:rsid w:val="005050A0"/>
    <w:rsid w:val="005A74CB"/>
    <w:rsid w:val="005D5E5D"/>
    <w:rsid w:val="005E0A33"/>
    <w:rsid w:val="00600A8D"/>
    <w:rsid w:val="0062665D"/>
    <w:rsid w:val="006352B8"/>
    <w:rsid w:val="006753B2"/>
    <w:rsid w:val="006F44EC"/>
    <w:rsid w:val="006F59E1"/>
    <w:rsid w:val="00704859"/>
    <w:rsid w:val="00726DE5"/>
    <w:rsid w:val="00730027"/>
    <w:rsid w:val="0073083E"/>
    <w:rsid w:val="00745D62"/>
    <w:rsid w:val="00750078"/>
    <w:rsid w:val="00752337"/>
    <w:rsid w:val="008402C9"/>
    <w:rsid w:val="008423D3"/>
    <w:rsid w:val="0085425B"/>
    <w:rsid w:val="0085436D"/>
    <w:rsid w:val="008759CF"/>
    <w:rsid w:val="008772A0"/>
    <w:rsid w:val="00897FD4"/>
    <w:rsid w:val="008B0BBD"/>
    <w:rsid w:val="008B5857"/>
    <w:rsid w:val="008B66C2"/>
    <w:rsid w:val="008B7A02"/>
    <w:rsid w:val="008E100F"/>
    <w:rsid w:val="008F45DE"/>
    <w:rsid w:val="0092655D"/>
    <w:rsid w:val="00943930"/>
    <w:rsid w:val="00947F49"/>
    <w:rsid w:val="009807A2"/>
    <w:rsid w:val="009B4A67"/>
    <w:rsid w:val="009D4666"/>
    <w:rsid w:val="009D4D9B"/>
    <w:rsid w:val="00A12407"/>
    <w:rsid w:val="00A26B9F"/>
    <w:rsid w:val="00A43418"/>
    <w:rsid w:val="00A4632E"/>
    <w:rsid w:val="00A86C2D"/>
    <w:rsid w:val="00A90402"/>
    <w:rsid w:val="00A94618"/>
    <w:rsid w:val="00AA2F76"/>
    <w:rsid w:val="00AB2B49"/>
    <w:rsid w:val="00AD1190"/>
    <w:rsid w:val="00B055DB"/>
    <w:rsid w:val="00B40D9D"/>
    <w:rsid w:val="00B62F61"/>
    <w:rsid w:val="00B83976"/>
    <w:rsid w:val="00B91DD7"/>
    <w:rsid w:val="00BC0FC0"/>
    <w:rsid w:val="00BC7334"/>
    <w:rsid w:val="00BF7CDA"/>
    <w:rsid w:val="00C0329C"/>
    <w:rsid w:val="00C36B94"/>
    <w:rsid w:val="00C36CC3"/>
    <w:rsid w:val="00C64989"/>
    <w:rsid w:val="00C83369"/>
    <w:rsid w:val="00C9107A"/>
    <w:rsid w:val="00CE5A19"/>
    <w:rsid w:val="00D02576"/>
    <w:rsid w:val="00D10B69"/>
    <w:rsid w:val="00D26625"/>
    <w:rsid w:val="00D638E8"/>
    <w:rsid w:val="00D7304D"/>
    <w:rsid w:val="00DB2192"/>
    <w:rsid w:val="00DC4B0A"/>
    <w:rsid w:val="00DD2F89"/>
    <w:rsid w:val="00E03BDA"/>
    <w:rsid w:val="00E0626D"/>
    <w:rsid w:val="00E26B2B"/>
    <w:rsid w:val="00E3220F"/>
    <w:rsid w:val="00E4338D"/>
    <w:rsid w:val="00E5509C"/>
    <w:rsid w:val="00EF027B"/>
    <w:rsid w:val="00F34EA6"/>
    <w:rsid w:val="00F416E7"/>
    <w:rsid w:val="00F54C18"/>
    <w:rsid w:val="00F9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5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50A0"/>
  </w:style>
  <w:style w:type="character" w:styleId="slostrnky">
    <w:name w:val="page number"/>
    <w:basedOn w:val="Standardnpsmoodstavce"/>
    <w:uiPriority w:val="99"/>
    <w:rsid w:val="005050A0"/>
  </w:style>
  <w:style w:type="paragraph" w:styleId="Zpat">
    <w:name w:val="footer"/>
    <w:basedOn w:val="Normln"/>
    <w:link w:val="ZpatChar"/>
    <w:uiPriority w:val="99"/>
    <w:unhideWhenUsed/>
    <w:rsid w:val="00752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2337"/>
  </w:style>
  <w:style w:type="table" w:styleId="Mkatabulky">
    <w:name w:val="Table Grid"/>
    <w:basedOn w:val="Normlntabulka"/>
    <w:uiPriority w:val="59"/>
    <w:rsid w:val="00D0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0257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416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16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16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1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16E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6E7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9371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371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937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5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50A0"/>
  </w:style>
  <w:style w:type="character" w:styleId="slostrnky">
    <w:name w:val="page number"/>
    <w:basedOn w:val="Standardnpsmoodstavce"/>
    <w:uiPriority w:val="99"/>
    <w:rsid w:val="005050A0"/>
  </w:style>
  <w:style w:type="paragraph" w:styleId="Zpat">
    <w:name w:val="footer"/>
    <w:basedOn w:val="Normln"/>
    <w:link w:val="ZpatChar"/>
    <w:uiPriority w:val="99"/>
    <w:unhideWhenUsed/>
    <w:rsid w:val="00752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2337"/>
  </w:style>
  <w:style w:type="table" w:styleId="Mkatabulky">
    <w:name w:val="Table Grid"/>
    <w:basedOn w:val="Normlntabulka"/>
    <w:uiPriority w:val="59"/>
    <w:rsid w:val="00D0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0257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416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16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16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1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16E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6E7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9371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371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93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F566E-D86E-40C7-84B5-59082CAD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Veselá Alena</dc:creator>
  <cp:lastModifiedBy>Bodlák František</cp:lastModifiedBy>
  <cp:revision>2</cp:revision>
  <cp:lastPrinted>2018-12-13T15:34:00Z</cp:lastPrinted>
  <dcterms:created xsi:type="dcterms:W3CDTF">2021-04-19T13:26:00Z</dcterms:created>
  <dcterms:modified xsi:type="dcterms:W3CDTF">2021-04-19T13:26:00Z</dcterms:modified>
</cp:coreProperties>
</file>